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CD" w:rsidRPr="008252CD" w:rsidRDefault="008252CD" w:rsidP="008252CD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8252CD" w:rsidRPr="008252CD" w:rsidRDefault="008252CD" w:rsidP="008252CD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8252CD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8252CD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8252CD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8252CD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8252CD" w:rsidRPr="008252CD" w:rsidRDefault="008252CD" w:rsidP="008252CD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8252CD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8252CD">
        <w:rPr>
          <w:rFonts w:ascii="Book Antiqua" w:hAnsi="Book Antiqua"/>
          <w:b/>
          <w:bCs/>
          <w:sz w:val="21"/>
          <w:szCs w:val="21"/>
        </w:rPr>
        <w:t xml:space="preserve"> Képviselő-testület Szervezeti és Működési Szabályzatáról szóló 7/2021.(VI.29.) önkormányzati rendelet módosításáról</w:t>
      </w:r>
    </w:p>
    <w:p w:rsidR="008252CD" w:rsidRPr="008252CD" w:rsidRDefault="008252CD" w:rsidP="008252CD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Délegyháza Község Önkormányzatának 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1. §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13. § (2) bekezdése helyébe a következő rendelkezés lép: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„(2) A képviselő és a bizottság nem képviselő tagja a jogszabályi előírásoknak megfelelően köteles megtartani a tudomására jutott hivatali titkot, magántitkot, üzleti titkot, valamint az esetlegesen tudomására jutott állami és szolgálati titkot, illetve köteles biztosítani a hivatalos minőségében tudomására jutott személyes adatok védelmét. A képviselő és a bizottság nem képviselő tagja köteles továbbá figyelembe venni az Alaptörvénynek, a Polgári Törvénykönyvnek és az információs önrendelkezési jogról és az információszabadságról szóló 2011. évi CXII. törvénynek, valamint az Európai Parlament és Tanács 2016. április 27-i (EU) 2016/679 Rendeltének a magántitok és a személyes adatok védelmére vonatkozó szabályait. Titoktartási kötelezettsége megbízatásának lejárta után is fennáll, annak megszegése esetén a vonatkozó jogszabályokban előírt jogkövetkezmények terhelik.”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2. §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(1) A Képviselő-testület Szervezeti és Működési Szabályzatáról szóló 7/2021. (VI. 29.) önkormányzati rendelet 35. § (2) és (3) bekezdése helyébe a következő rendelkezések lépnek:</w:t>
      </w:r>
    </w:p>
    <w:p w:rsidR="008252CD" w:rsidRPr="008252CD" w:rsidRDefault="008252CD" w:rsidP="008252C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 xml:space="preserve">„(2) Amennyiben a rendeletalkotási kezdeményezést a polgármesterhez tárgyalásra alkalmas módon nyújtották be, azt a polgármester köteles a soron következő ülés napirendi javaslatába felvenni, és a Képviselő-testület dönt annak szükségességéről. 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(3) Amennyiben a kezdeményezett rendelettervezet részletes előkészítése szükséges, az ülésvezető indítványozza, hogy a képviselő-testület foglaljon állást elsőként a rendeletalkotás szükségességéről, és amennyiben a szükségesség fennáll, úgy a rendeletalkotás főbb elveiről, az előkészítés menetéről és felelőséről.”</w:t>
      </w:r>
    </w:p>
    <w:p w:rsidR="008252CD" w:rsidRPr="008252CD" w:rsidRDefault="008252CD" w:rsidP="008252CD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(2) A Képviselő-testület Szervezeti és Működési Szabályzatáról szóló 7/2021. (VI. 29.) önkormányzati rendelet 35. §</w:t>
      </w:r>
      <w:proofErr w:type="spellStart"/>
      <w:r w:rsidRPr="008252CD">
        <w:rPr>
          <w:rFonts w:ascii="Book Antiqua" w:hAnsi="Book Antiqua"/>
          <w:sz w:val="21"/>
          <w:szCs w:val="21"/>
        </w:rPr>
        <w:t>-</w:t>
      </w:r>
      <w:proofErr w:type="gramStart"/>
      <w:r w:rsidRPr="008252CD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8252CD">
        <w:rPr>
          <w:rFonts w:ascii="Book Antiqua" w:hAnsi="Book Antiqua"/>
          <w:sz w:val="21"/>
          <w:szCs w:val="21"/>
        </w:rPr>
        <w:t xml:space="preserve"> a következő (3a) bekezdéssel egészül ki: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„(3a) A polgármester által benyújtott rendeletalkotási kezdeményezést szükségesnek kell tekinteni, és ahhoz - lehetőség szerint - már a megszövegezett rendelettervezetet is csatolni kell.”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3. §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lastRenderedPageBreak/>
        <w:t>A Képviselő-testület Szervezeti és Működési Szabályzatáról szóló 7/2021. (VI. 29.) önkormányzati rendelet 46. §</w:t>
      </w:r>
      <w:proofErr w:type="spellStart"/>
      <w:r w:rsidRPr="008252CD">
        <w:rPr>
          <w:rFonts w:ascii="Book Antiqua" w:hAnsi="Book Antiqua"/>
          <w:sz w:val="21"/>
          <w:szCs w:val="21"/>
        </w:rPr>
        <w:t>-</w:t>
      </w:r>
      <w:proofErr w:type="gramStart"/>
      <w:r w:rsidRPr="008252CD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8252CD">
        <w:rPr>
          <w:rFonts w:ascii="Book Antiqua" w:hAnsi="Book Antiqua"/>
          <w:sz w:val="21"/>
          <w:szCs w:val="21"/>
        </w:rPr>
        <w:t xml:space="preserve"> a következő (1a) bekezdéssel egészül ki: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„(1a) A bizottságok között hatásköri összeütközés esetén az eljáró bizottságot a polgármester jelöli ki.”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4. §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57. §</w:t>
      </w:r>
      <w:proofErr w:type="spellStart"/>
      <w:r w:rsidRPr="008252CD">
        <w:rPr>
          <w:rFonts w:ascii="Book Antiqua" w:hAnsi="Book Antiqua"/>
          <w:sz w:val="21"/>
          <w:szCs w:val="21"/>
        </w:rPr>
        <w:t>-</w:t>
      </w:r>
      <w:proofErr w:type="gramStart"/>
      <w:r w:rsidRPr="008252CD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8252CD">
        <w:rPr>
          <w:rFonts w:ascii="Book Antiqua" w:hAnsi="Book Antiqua"/>
          <w:sz w:val="21"/>
          <w:szCs w:val="21"/>
        </w:rPr>
        <w:t xml:space="preserve"> a következő (7) bekezdéssel egészül ki: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„(7) A Polgármesteri Hivatal az önkormányzati képviselők és a bizottságok nem képviselő tagjai, valamint a tanácsadó testületek és a Civil Fórum tagjai számára szerdán 14.00-17.00 óra között előzetes telefonos egyeztetés alapján biztosít személyes konzultációs lehetőséget.”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5. §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252CD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11. melléklete helyébe az 1. melléklet lép.</w:t>
      </w:r>
    </w:p>
    <w:p w:rsidR="008252CD" w:rsidRPr="008252CD" w:rsidRDefault="008252CD" w:rsidP="008252CD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252CD">
        <w:rPr>
          <w:rFonts w:ascii="Book Antiqua" w:hAnsi="Book Antiqua"/>
          <w:b/>
          <w:bCs/>
          <w:sz w:val="21"/>
          <w:szCs w:val="21"/>
        </w:rPr>
        <w:t>6. §</w:t>
      </w:r>
    </w:p>
    <w:p w:rsidR="00CE4440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kern w:val="0"/>
          <w:sz w:val="21"/>
          <w:szCs w:val="21"/>
        </w:rPr>
      </w:pPr>
      <w:r w:rsidRPr="008252CD">
        <w:rPr>
          <w:rFonts w:ascii="Book Antiqua" w:hAnsi="Book Antiqua"/>
          <w:kern w:val="0"/>
          <w:sz w:val="21"/>
          <w:szCs w:val="21"/>
        </w:rPr>
        <w:t>Ez a rendelet a kihirdetését követő harmadik napon lép hatályba.</w:t>
      </w:r>
    </w:p>
    <w:p w:rsidR="008252CD" w:rsidRPr="008252CD" w:rsidRDefault="008252CD" w:rsidP="008252CD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E4440" w:rsidRPr="008252CD" w:rsidRDefault="00CE4440" w:rsidP="00CE4440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8252CD">
        <w:rPr>
          <w:rFonts w:ascii="Book Antiqua" w:hAnsi="Book Antiqua" w:cs="Arial"/>
          <w:sz w:val="21"/>
          <w:szCs w:val="21"/>
        </w:rPr>
        <w:t xml:space="preserve">Délegyháza, 2024. </w:t>
      </w:r>
      <w:proofErr w:type="gramStart"/>
      <w:r w:rsidRPr="008252CD">
        <w:rPr>
          <w:rFonts w:ascii="Book Antiqua" w:hAnsi="Book Antiqua" w:cs="Arial"/>
          <w:sz w:val="21"/>
          <w:szCs w:val="21"/>
        </w:rPr>
        <w:t>november ….</w:t>
      </w:r>
      <w:proofErr w:type="gramEnd"/>
    </w:p>
    <w:p w:rsidR="00CE4440" w:rsidRPr="00D3730B" w:rsidRDefault="00CE4440" w:rsidP="00CE4440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p w:rsidR="00CE4440" w:rsidRPr="00D3730B" w:rsidRDefault="00CE4440" w:rsidP="00CE4440">
      <w:pPr>
        <w:pStyle w:val="Bekezds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E4440" w:rsidRPr="00D3730B" w:rsidTr="0017001B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dr. </w:t>
            </w:r>
            <w:proofErr w:type="spellStart"/>
            <w:r w:rsidRPr="00D3730B">
              <w:rPr>
                <w:rFonts w:ascii="Book Antiqua" w:hAnsi="Book Antiqua" w:cs="Arial"/>
                <w:sz w:val="21"/>
                <w:szCs w:val="21"/>
              </w:rPr>
              <w:t>Riebl</w:t>
            </w:r>
            <w:proofErr w:type="spellEnd"/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 Antal</w:t>
            </w:r>
          </w:p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dr. Molnár Zsuzsanna </w:t>
            </w:r>
          </w:p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CE4440" w:rsidRPr="00D3730B" w:rsidRDefault="00CE4440" w:rsidP="00CE4440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CE4440" w:rsidRPr="00D3730B" w:rsidRDefault="00CE4440" w:rsidP="00CE4440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CE4440" w:rsidRPr="00D3730B" w:rsidRDefault="00CE4440" w:rsidP="00CE4440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D3730B">
        <w:rPr>
          <w:rFonts w:ascii="Book Antiqua" w:hAnsi="Book Antiqua" w:cs="Arial"/>
          <w:sz w:val="21"/>
          <w:szCs w:val="21"/>
        </w:rPr>
        <w:t xml:space="preserve">A rendelet kihirdetve: </w:t>
      </w:r>
    </w:p>
    <w:p w:rsidR="00CE4440" w:rsidRPr="00D3730B" w:rsidRDefault="00CE4440" w:rsidP="00CE4440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D3730B">
        <w:rPr>
          <w:rFonts w:ascii="Book Antiqua" w:hAnsi="Book Antiqua" w:cs="Arial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 w:cs="Arial"/>
          <w:sz w:val="21"/>
          <w:szCs w:val="21"/>
        </w:rPr>
        <w:t>november …</w:t>
      </w:r>
      <w:proofErr w:type="gramEnd"/>
    </w:p>
    <w:p w:rsidR="00CE4440" w:rsidRPr="00D3730B" w:rsidRDefault="00CE4440" w:rsidP="00CE4440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E4440" w:rsidRPr="00D3730B" w:rsidTr="0017001B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dr. Molnár Zsuzsanna</w:t>
            </w:r>
          </w:p>
          <w:p w:rsidR="00CE4440" w:rsidRPr="00D3730B" w:rsidRDefault="00CE4440" w:rsidP="001700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CE4440" w:rsidRPr="00D3730B" w:rsidRDefault="00CE4440" w:rsidP="00CE4440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p w:rsidR="00000F00" w:rsidRPr="00CE4440" w:rsidRDefault="00F45D1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E4440">
        <w:rPr>
          <w:rFonts w:ascii="Book Antiqua" w:hAnsi="Book Antiqua"/>
          <w:sz w:val="21"/>
          <w:szCs w:val="21"/>
        </w:rPr>
        <w:br w:type="page"/>
      </w:r>
    </w:p>
    <w:p w:rsidR="00000F00" w:rsidRPr="00CE4440" w:rsidRDefault="00F45D11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E4440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CE4440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CE4440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CE4440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CE4440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CE4440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CE4440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CE4440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CE4440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00F00" w:rsidRPr="00CE4440" w:rsidRDefault="00F45D1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E4440">
        <w:rPr>
          <w:rFonts w:ascii="Book Antiqua" w:hAnsi="Book Antiqua"/>
          <w:sz w:val="21"/>
          <w:szCs w:val="21"/>
        </w:rPr>
        <w:t>„</w:t>
      </w:r>
      <w:r w:rsidRPr="00CE4440">
        <w:rPr>
          <w:rFonts w:ascii="Book Antiqua" w:hAnsi="Book Antiqua"/>
          <w:i/>
          <w:iCs/>
          <w:sz w:val="21"/>
          <w:szCs w:val="21"/>
        </w:rPr>
        <w:t>11. melléklet</w:t>
      </w:r>
    </w:p>
    <w:p w:rsidR="00000F00" w:rsidRDefault="00F45D11" w:rsidP="00A80BE0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CE4440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CE4440">
        <w:rPr>
          <w:rFonts w:ascii="Book Antiqua" w:hAnsi="Book Antiqua"/>
          <w:sz w:val="21"/>
          <w:szCs w:val="21"/>
        </w:rPr>
        <w:t>a(</w:t>
      </w:r>
      <w:proofErr w:type="gramEnd"/>
      <w:r w:rsidRPr="00CE4440">
        <w:rPr>
          <w:rFonts w:ascii="Book Antiqua" w:hAnsi="Book Antiqua"/>
          <w:sz w:val="21"/>
          <w:szCs w:val="21"/>
        </w:rPr>
        <w:t xml:space="preserve">z) 11. </w:t>
      </w:r>
      <w:proofErr w:type="spellStart"/>
      <w:r w:rsidRPr="00CE4440">
        <w:rPr>
          <w:rFonts w:ascii="Book Antiqua" w:hAnsi="Book Antiqua"/>
          <w:sz w:val="21"/>
          <w:szCs w:val="21"/>
        </w:rPr>
        <w:t>melléklet.pd</w:t>
      </w:r>
      <w:r w:rsidR="00BD6007">
        <w:rPr>
          <w:rFonts w:ascii="Book Antiqua" w:hAnsi="Book Antiqua"/>
          <w:sz w:val="21"/>
          <w:szCs w:val="21"/>
        </w:rPr>
        <w:t>f</w:t>
      </w:r>
      <w:proofErr w:type="spellEnd"/>
      <w:r w:rsidR="00BD6007">
        <w:rPr>
          <w:rFonts w:ascii="Book Antiqua" w:hAnsi="Book Antiqua"/>
          <w:sz w:val="21"/>
          <w:szCs w:val="21"/>
        </w:rPr>
        <w:t xml:space="preserve"> elnevezésű fájl tartalmazza.)</w:t>
      </w:r>
    </w:p>
    <w:p w:rsidR="00A80BE0" w:rsidRPr="00CE4440" w:rsidRDefault="00A80BE0" w:rsidP="00A80BE0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A80BE0" w:rsidRPr="00CE444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F05" w:rsidRDefault="00F45D11">
      <w:r>
        <w:separator/>
      </w:r>
    </w:p>
  </w:endnote>
  <w:endnote w:type="continuationSeparator" w:id="0">
    <w:p w:rsidR="002A5F05" w:rsidRDefault="00F4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00" w:rsidRDefault="00F45D1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80BE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F05" w:rsidRDefault="00F45D11">
      <w:r>
        <w:separator/>
      </w:r>
    </w:p>
  </w:footnote>
  <w:footnote w:type="continuationSeparator" w:id="0">
    <w:p w:rsidR="002A5F05" w:rsidRDefault="00F45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502F0"/>
    <w:multiLevelType w:val="multilevel"/>
    <w:tmpl w:val="C21AD3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00"/>
    <w:rsid w:val="00000F00"/>
    <w:rsid w:val="001A1BB9"/>
    <w:rsid w:val="001C495E"/>
    <w:rsid w:val="002A5F05"/>
    <w:rsid w:val="00495575"/>
    <w:rsid w:val="008252CD"/>
    <w:rsid w:val="00A80BE0"/>
    <w:rsid w:val="00AB18DB"/>
    <w:rsid w:val="00BD6007"/>
    <w:rsid w:val="00CE4440"/>
    <w:rsid w:val="00CE744E"/>
    <w:rsid w:val="00F4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460B0-9983-4B7D-A670-0DE5DA92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CE4440"/>
    <w:rPr>
      <w:rFonts w:ascii="Times New Roman" w:hAnsi="Times New Roman"/>
      <w:lang w:val="hu-HU"/>
    </w:rPr>
  </w:style>
  <w:style w:type="paragraph" w:customStyle="1" w:styleId="Bekezds">
    <w:name w:val="Bekezdés"/>
    <w:basedOn w:val="Norml"/>
    <w:uiPriority w:val="99"/>
    <w:rsid w:val="00CE4440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0BE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BE0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6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490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10</cp:revision>
  <cp:lastPrinted>2024-10-31T10:44:00Z</cp:lastPrinted>
  <dcterms:created xsi:type="dcterms:W3CDTF">2024-10-24T09:47:00Z</dcterms:created>
  <dcterms:modified xsi:type="dcterms:W3CDTF">2024-10-31T10:44:00Z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